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3"/>
        <w:pBdr/>
        <w:bidi w:val="false"/>
        <w:spacing/>
        <w:ind w:right="0"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3"/>
        <w:pBdr/>
        <w:bidi w:val="false"/>
        <w:spacing/>
        <w:ind w:right="0"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3"/>
        <w:pBdr/>
        <w:bidi w:val="false"/>
        <w:spacing/>
        <w:ind w:right="0"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3"/>
        <w:pBdr/>
        <w:bidi w:val="false"/>
        <w:spacing/>
        <w:ind w:right="0"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3"/>
        <w:pBdr/>
        <w:bidi w:val="false"/>
        <w:spacing/>
        <w:ind w:right="0"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3"/>
        <w:pBdr/>
        <w:bidi w:val="false"/>
        <w:spacing/>
        <w:ind w:right="0"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3"/>
        <w:pBdr/>
        <w:bidi w:val="false"/>
        <w:spacing/>
        <w:ind w:right="0"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3"/>
        <w:pBdr/>
        <w:bidi w:val="false"/>
        <w:spacing/>
        <w:ind w:right="0"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3"/>
        <w:pBdr/>
        <w:bidi w:val="false"/>
        <w:spacing/>
        <w:ind w:right="0"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3"/>
        <w:pBdr/>
        <w:bidi w:val="false"/>
        <w:spacing/>
        <w:ind w:right="0"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3"/>
        <w:pBdr/>
        <w:bidi w:val="false"/>
        <w:spacing/>
        <w:ind w:right="0"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3"/>
        <w:pBdr/>
        <w:bidi w:val="false"/>
        <w:spacing/>
        <w:ind w:right="0"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3"/>
        <w:pBdr/>
        <w:bidi w:val="false"/>
        <w:spacing/>
        <w:ind w:right="0"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3"/>
        <w:pBdr/>
        <w:bidi w:val="false"/>
        <w:spacing/>
        <w:ind w:right="0"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3"/>
        <w:pBdr/>
        <w:bidi w:val="false"/>
        <w:spacing/>
        <w:ind w:right="0"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3"/>
        <w:pBdr/>
        <w:bidi w:val="false"/>
        <w:spacing/>
        <w:ind w:right="0"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3"/>
        <w:pBdr/>
        <w:bidi w:val="false"/>
        <w:spacing/>
        <w:ind w:right="0"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3"/>
        <w:pBdr/>
        <w:bidi w:val="false"/>
        <w:spacing/>
        <w:ind w:right="0"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3"/>
        <w:pBdr/>
        <w:bidi w:val="false"/>
        <w:spacing/>
        <w:ind w:right="0"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3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  <w:t xml:space="preserve">Интеллектуальная цифровая платформа DigiCity.AI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93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3"/>
        <w:pBdr/>
        <w:bidi w:val="false"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3"/>
        <w:pBdr/>
        <w:bidi w:val="false"/>
        <w:spacing/>
        <w:ind w:right="0" w:firstLine="0" w:left="0"/>
        <w:jc w:val="center"/>
        <w:rPr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Информация, необходимая для эксплуатации программного обеспечения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93"/>
        <w:widowControl w:val="true"/>
        <w:pBdr/>
        <w:bidi w:val="false"/>
        <w:spacing w:after="0" w:before="0"/>
        <w:ind w:right="0" w:firstLine="0" w:left="0"/>
        <w:jc w:val="both"/>
        <w:rPr>
          <w:lang w:val="ru-RU"/>
        </w:rPr>
      </w:pPr>
      <w:r>
        <w:rPr>
          <w:lang w:val="ru-RU"/>
        </w:rPr>
      </w:r>
      <w:r>
        <w:br w:type="page" w:clear="all"/>
      </w:r>
      <w:r>
        <w:rPr>
          <w:lang w:val="ru-RU"/>
        </w:rPr>
      </w:r>
      <w:r>
        <w:rPr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0" w:left="0"/>
        <w:jc w:val="center"/>
        <w:rPr>
          <w:rFonts w:ascii="Times New Roman" w:hAnsi="Times New Roman" w:eastAsia="NSimSun" w:cs="Arial Unicode MS"/>
          <w:b/>
          <w:bCs/>
          <w:color w:val="auto"/>
          <w:sz w:val="28"/>
          <w:szCs w:val="28"/>
        </w:rPr>
      </w:pPr>
      <w:r>
        <w:rPr>
          <w:rFonts w:ascii="Times New Roman" w:hAnsi="Times New Roman" w:eastAsia="NSimSun" w:cs="Arial Unicode MS"/>
          <w:b/>
          <w:bCs/>
          <w:color w:val="auto"/>
          <w:sz w:val="28"/>
          <w:szCs w:val="28"/>
          <w:lang w:val="ru-RU" w:eastAsia="zh-CN" w:bidi="hi-IN"/>
        </w:rPr>
        <w:t xml:space="preserve">Запуск программного обеспечения</w:t>
      </w:r>
      <w:r>
        <w:rPr>
          <w:rFonts w:ascii="Times New Roman" w:hAnsi="Times New Roman" w:eastAsia="NSimSun" w:cs="Arial Unicode MS"/>
          <w:b/>
          <w:bCs/>
          <w:color w:val="auto"/>
          <w:sz w:val="28"/>
          <w:szCs w:val="28"/>
        </w:rPr>
      </w:r>
      <w:r>
        <w:rPr>
          <w:rFonts w:ascii="Times New Roman" w:hAnsi="Times New Roman" w:eastAsia="NSimSun" w:cs="Arial Unicode MS"/>
          <w:b/>
          <w:bCs/>
          <w:color w:val="auto"/>
          <w:sz w:val="28"/>
          <w:szCs w:val="28"/>
        </w:rPr>
      </w:r>
    </w:p>
    <w:p>
      <w:pPr>
        <w:pStyle w:val="893"/>
        <w:widowControl w:val="true"/>
        <w:pBdr/>
        <w:bidi w:val="false"/>
        <w:spacing w:after="0" w:before="0"/>
        <w:ind w:right="0" w:firstLine="0"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Д</w:t>
      </w:r>
      <w:r>
        <w:rPr>
          <w:rFonts w:ascii="Times New Roman" w:hAnsi="Times New Roman"/>
          <w:sz w:val="28"/>
          <w:szCs w:val="28"/>
          <w:highlight w:val="none"/>
        </w:rPr>
        <w:t xml:space="preserve">ля работы программным обеспечением </w:t>
      </w:r>
      <w:r>
        <w:rPr>
          <w:rFonts w:ascii="Times New Roman" w:hAnsi="Times New Roman"/>
          <w:sz w:val="28"/>
          <w:szCs w:val="28"/>
          <w:highlight w:val="none"/>
        </w:rPr>
        <w:t xml:space="preserve">необходимо </w:t>
      </w:r>
      <w:r>
        <w:rPr>
          <w:rFonts w:ascii="Times New Roman" w:hAnsi="Times New Roman"/>
          <w:sz w:val="28"/>
          <w:szCs w:val="28"/>
          <w:highlight w:val="none"/>
        </w:rPr>
        <w:t xml:space="preserve">воспользоваться браузером.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72545" cy="3025322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113455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5272544" cy="30253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15.16pt;height:238.21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Для входа в систему использовать своею пару логина и пароля.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Bdr/>
        <w:shd w:val="nil" w:color="auto"/>
        <w:bidi w:val="false"/>
        <w:spacing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При первом входе будет отображен интерфейс с пустой панелью управления и деревом объектов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0" w:left="0"/>
        <w:jc w:val="center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315568" cy="3050009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92044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5315567" cy="30500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18.55pt;height:240.16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0" w:left="0"/>
        <w:jc w:val="center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br w:type="page" w:clear="all"/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0" w:left="0"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  <w:t xml:space="preserve">Описание элементов системы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В левом верхнем углу расположена кнопка основного меню, с помощью которой можно открыть дополнительные вкладки для взаимодействия с объектами.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0" w:left="0"/>
        <w:jc w:val="center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48818" cy="1331190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342451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1748818" cy="1331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137.70pt;height:104.82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Основное меню содержит следующие вкладки: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numPr>
          <w:ilvl w:val="0"/>
          <w:numId w:val="1"/>
        </w:numPr>
        <w:pBdr/>
        <w:bidi w:val="false"/>
        <w:spacing w:after="0" w:before="0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  <w:t xml:space="preserve">Панель управления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. Основная вкладка для взаимодействия с объектов в режиме реального времени.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93"/>
        <w:widowControl w:val="true"/>
        <w:numPr>
          <w:ilvl w:val="0"/>
          <w:numId w:val="1"/>
        </w:numPr>
        <w:pBdr/>
        <w:bidi w:val="false"/>
        <w:spacing w:after="0" w:before="0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  <w:t xml:space="preserve">Настройки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. Необходимые для эксплуатации объекта параметры, доступные для просмотра или изменения.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93"/>
        <w:widowControl w:val="true"/>
        <w:numPr>
          <w:ilvl w:val="0"/>
          <w:numId w:val="1"/>
        </w:numPr>
        <w:pBdr/>
        <w:bidi w:val="false"/>
        <w:spacing w:after="0" w:before="0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  <w:t xml:space="preserve">Отчёты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. Предоставленные пользователю табличные отчёты с возможностью запроса данных по дате и времени.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Справа от блока с отображением даты и времени, расположен доступ к меню пользователя, в котором </w:t>
      </w:r>
      <w:r>
        <w:rPr>
          <w:rFonts w:ascii="Times New Roman" w:hAnsi="Times New Roman"/>
          <w:sz w:val="28"/>
          <w:szCs w:val="28"/>
          <w:lang w:val="ru-RU"/>
        </w:rPr>
        <w:t xml:space="preserve">отображены логин пользователя, можно зайти в свой профиль или выйти из системы.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0" w:left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831552" cy="1213044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042529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1831552" cy="12130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144.22pt;height:95.52pt;mso-wrap-distance-left:0.00pt;mso-wrap-distance-top:0.00pt;mso-wrap-distance-right:0.00pt;mso-wrap-distance-bottom:0.00pt;z-index:1;" stroked="false">
                <v:imagedata r:id="rId12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Для работы с вкладками предусмотрена функция «Закрепить» вкладку, что бы не было необходимости открывать используемые вкладки каждый раз при входе в приложение.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0" w:left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391146" cy="688807"/>
                <wp:effectExtent l="0" t="0" r="0" b="0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83010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flipH="0" flipV="0">
                          <a:off x="0" y="0"/>
                          <a:ext cx="2391145" cy="6888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188.28pt;height:54.24pt;mso-wrap-distance-left:0.00pt;mso-wrap-distance-top:0.00pt;mso-wrap-distance-right:0.00pt;mso-wrap-distance-bottom:0.00pt;z-index:1;" stroked="false">
                <v:imagedata r:id="rId13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Настройка закреплённых вкладок сохраняется в базе данных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 для текущего пользователя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 и будет использована при работе с любого браузера.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Bdr/>
        <w:shd w:val="nil" w:color="auto"/>
        <w:bidi w:val="false"/>
        <w:spacing/>
        <w:ind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br w:type="page" w:clear="all"/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0" w:left="0"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  <w:t xml:space="preserve">Профиль пользователя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Профиль пользователя представляет собой отдельную страницу с информацией, разделенной на дополнительные вкладки.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0" w:left="0"/>
        <w:jc w:val="center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232076" cy="2502253"/>
                <wp:effectExtent l="0" t="0" r="0" b="0"/>
                <wp:docPr id="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132490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flipH="0" flipV="0">
                          <a:off x="0" y="0"/>
                          <a:ext cx="3232076" cy="25022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width:254.49pt;height:197.03pt;mso-wrap-distance-left:0.00pt;mso-wrap-distance-top:0.00pt;mso-wrap-distance-right:0.00pt;mso-wrap-distance-bottom:0.00pt;z-index:1;" stroked="false">
                <v:imagedata r:id="rId14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Вкладка «Основное» содержит основную информацию о пользователе, включая ФИО, телефон и электронную почту, которая доступна для редактирования.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На вкладке «Безопасность» можно сменить пароль, посмотреть текущую и другие активные сессии, а так же историю входов в систему. Другие активные сессии можно принудительно завершить при необходимости.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0" w:left="0"/>
        <w:jc w:val="center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240452" cy="3767770"/>
                <wp:effectExtent l="0" t="0" r="0" b="0"/>
                <wp:docPr id="7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967686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 flipH="0" flipV="0">
                          <a:off x="0" y="0"/>
                          <a:ext cx="3240452" cy="37677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width:255.15pt;height:296.67pt;mso-wrap-distance-left:0.00pt;mso-wrap-distance-top:0.00pt;mso-wrap-distance-right:0.00pt;mso-wrap-distance-bottom:0.00pt;z-index:1;" stroked="false">
                <v:imagedata r:id="rId15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Вкладка «Авторизация» содержит список модификаторов доступа, выданных этому пользователю.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0" w:left="0"/>
        <w:jc w:val="center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213658" cy="3868911"/>
                <wp:effectExtent l="0" t="0" r="0" b="0"/>
                <wp:docPr id="8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476969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 flipH="0" flipV="0">
                          <a:off x="0" y="0"/>
                          <a:ext cx="3213658" cy="38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" o:spid="_x0000_s7" type="#_x0000_t75" style="width:253.04pt;height:304.64pt;mso-wrap-distance-left:0.00pt;mso-wrap-distance-top:0.00pt;mso-wrap-distance-right:0.00pt;mso-wrap-distance-bottom:0.00pt;z-index:1;" stroked="false">
                <v:imagedata r:id="rId16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Перечисленные модификаторы определяют 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для пользователя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 список доступных действий и ресурсов, над которыми можно выполнять перечисленные действия, если они имеют отношение к данному ресурсу.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Свои модификаторы доступа пользователь редактировать не может.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Bdr/>
        <w:shd w:val="nil" w:color="auto"/>
        <w:bidi w:val="false"/>
        <w:spacing/>
        <w:ind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br w:type="page" w:clear="all"/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0" w:left="0"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  <w:t xml:space="preserve">КПП транспортных средств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Тип объектов «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КПП транспортных средств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» предназначен для работы с оборудованием на контрольно пропускном пункте, позволяющем автоматизировать процесс допуска транспортных средств на объект, благодаря применению технологий видео-аналитики.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Основное предназначение системы – автоматически или по команде ответственных лиц, пропускать транспортное средство на закрытую территорию по его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 номеру. Пользователи системы могут регистрировать ожидаемые транспортные средства, т.е. оформлять пропуск, по которому транспортное средство будет допущено на объект. Фотографии всех пропущенных транспортных средств фиксируются и сохраняются в приложении.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Для работы с КПП транспортных средств в панели управления предусмотрено 2 виджета.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0" w:left="0"/>
        <w:jc w:val="center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816452" cy="2393652"/>
                <wp:effectExtent l="0" t="0" r="0" b="0"/>
                <wp:docPr id="9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40613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 flipH="0" flipV="0">
                          <a:off x="0" y="0"/>
                          <a:ext cx="3816452" cy="23936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8" o:spid="_x0000_s8" type="#_x0000_t75" style="width:300.51pt;height:188.48pt;mso-wrap-distance-left:0.00pt;mso-wrap-distance-top:0.00pt;mso-wrap-distance-right:0.00pt;mso-wrap-distance-bottom:0.00pt;z-index:1;" stroked="false">
                <v:imagedata r:id="rId17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На виджете «Последнее фото» отображено последнее пропущенное транспортное средство.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Виджет «Ш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лагбаумы» предназначен для мониторинга состояния открытия шлагбаума или ручного управления. При каждом запросе на ручное управление, пользователю необходимо указать основания для пропуска транспортного средства, которое будет сохранено в истории пропусков.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0" w:left="0"/>
        <w:jc w:val="center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474490" cy="1503487"/>
                <wp:effectExtent l="0" t="0" r="0" b="0"/>
                <wp:docPr id="10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670974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 flipH="0" flipV="0">
                          <a:off x="0" y="0"/>
                          <a:ext cx="2474489" cy="15034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9" o:spid="_x0000_s9" type="#_x0000_t75" style="width:194.84pt;height:118.38pt;mso-wrap-distance-left:0.00pt;mso-wrap-distance-top:0.00pt;mso-wrap-distance-right:0.00pt;mso-wrap-distance-bottom:0.00pt;z-index:1;" stroked="false">
                <v:imagedata r:id="rId18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Bdr/>
        <w:shd w:val="nil" w:color="auto"/>
        <w:bidi w:val="false"/>
        <w:spacing/>
        <w:ind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br w:type="page" w:clear="all"/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Оформление пропуска, его редактирование или удаление можно выполнить во вкладке «Пропуска», расположенной во вкладке «Настройки» основного меню приложения.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0" w:left="0"/>
        <w:jc w:val="center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307295" cy="1896566"/>
                <wp:effectExtent l="0" t="0" r="0" b="0"/>
                <wp:docPr id="1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672332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 flipH="0" flipV="0">
                          <a:off x="0" y="0"/>
                          <a:ext cx="5307295" cy="18965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" o:spid="_x0000_s10" type="#_x0000_t75" style="width:417.90pt;height:149.34pt;mso-wrap-distance-left:0.00pt;mso-wrap-distance-top:0.00pt;mso-wrap-distance-right:0.00pt;mso-wrap-distance-bottom:0.00pt;z-index:1;" stroked="false">
                <v:imagedata r:id="rId1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Во вкладке «Отчёты» 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основного меню приложения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 можно посмотреть историю въездов и отчёт по управлению шлагбаумами, воспользовавшись предоставленными инструментами для задания временного интервала.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0" w:left="0"/>
        <w:jc w:val="center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375449" cy="1911077"/>
                <wp:effectExtent l="0" t="0" r="0" b="0"/>
                <wp:docPr id="1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884623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 flipH="0" flipV="0">
                          <a:off x="0" y="0"/>
                          <a:ext cx="5375448" cy="191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" o:spid="_x0000_s11" type="#_x0000_t75" style="width:423.26pt;height:150.48pt;mso-wrap-distance-left:0.00pt;mso-wrap-distance-top:0.00pt;mso-wrap-distance-right:0.00pt;mso-wrap-distance-bottom:0.00pt;z-index:1;" stroked="false">
                <v:imagedata r:id="rId20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3"/>
        <w:widowControl w:val="true"/>
        <w:pBdr/>
        <w:bidi w:val="false"/>
        <w:spacing w:after="0" w:before="0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sectPr>
      <w:footnotePr/>
      <w:endnotePr/>
      <w:type w:val="nextPage"/>
      <w:pgSz w:h="16838" w:orient="portrait" w:w="11906"/>
      <w:pgMar w:top="1134" w:right="851" w:bottom="1134" w:left="1134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Times New Roman">
    <w:panose1 w:val="02020603050405020304"/>
  </w:font>
  <w:font w:name="Microsoft YaHei">
    <w:panose1 w:val="020B0503020204020204"/>
  </w:font>
  <w:font w:name="Wingdings">
    <w:panose1 w:val="05000000000000000000"/>
  </w:font>
  <w:font w:name="Liberation Sans">
    <w:panose1 w:val="020B0604020202020204"/>
  </w:font>
  <w:font w:name="Arial">
    <w:panose1 w:val="020B0604020202020204"/>
  </w:font>
  <w:font w:name="NSimSun">
    <w:panose1 w:val="02010609030101010101"/>
  </w:font>
  <w:font w:name="Arial Unicode MS">
    <w:panose1 w:val="020B0604020202020204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Arial Unicode MS"/>
        <w:szCs w:val="24"/>
        <w:lang w:val="ru-RU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Table Grid"/>
    <w:basedOn w:val="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Table Grid Light"/>
    <w:basedOn w:val="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1"/>
    <w:basedOn w:val="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2"/>
    <w:basedOn w:val="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1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2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3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4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5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6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1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2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3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4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5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6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1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2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3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4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5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6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2">
    <w:name w:val="Heading 1"/>
    <w:basedOn w:val="893"/>
    <w:next w:val="893"/>
    <w:link w:val="84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3">
    <w:name w:val="Heading 2"/>
    <w:basedOn w:val="893"/>
    <w:next w:val="893"/>
    <w:link w:val="84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4">
    <w:name w:val="Heading 3"/>
    <w:basedOn w:val="893"/>
    <w:next w:val="893"/>
    <w:link w:val="84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5">
    <w:name w:val="Heading 4"/>
    <w:basedOn w:val="893"/>
    <w:next w:val="893"/>
    <w:link w:val="84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6">
    <w:name w:val="Heading 5"/>
    <w:basedOn w:val="893"/>
    <w:next w:val="893"/>
    <w:link w:val="84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7">
    <w:name w:val="Heading 6"/>
    <w:basedOn w:val="893"/>
    <w:next w:val="893"/>
    <w:link w:val="84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8">
    <w:name w:val="Heading 7"/>
    <w:basedOn w:val="893"/>
    <w:next w:val="893"/>
    <w:link w:val="84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9">
    <w:name w:val="Heading 8"/>
    <w:basedOn w:val="893"/>
    <w:next w:val="893"/>
    <w:link w:val="85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0">
    <w:name w:val="Heading 9"/>
    <w:basedOn w:val="893"/>
    <w:next w:val="893"/>
    <w:link w:val="85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1" w:default="1">
    <w:name w:val="Default Paragraph Font"/>
    <w:uiPriority w:val="1"/>
    <w:semiHidden/>
    <w:unhideWhenUsed/>
    <w:pPr>
      <w:pBdr/>
      <w:spacing/>
      <w:ind/>
    </w:pPr>
  </w:style>
  <w:style w:type="numbering" w:styleId="842" w:default="1">
    <w:name w:val="No List"/>
    <w:uiPriority w:val="99"/>
    <w:semiHidden/>
    <w:unhideWhenUsed/>
    <w:pPr>
      <w:pBdr/>
      <w:spacing/>
      <w:ind/>
    </w:pPr>
  </w:style>
  <w:style w:type="character" w:styleId="843">
    <w:name w:val="Heading 1 Char"/>
    <w:basedOn w:val="841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4">
    <w:name w:val="Heading 2 Char"/>
    <w:basedOn w:val="841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5">
    <w:name w:val="Heading 3 Char"/>
    <w:basedOn w:val="841"/>
    <w:link w:val="8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6">
    <w:name w:val="Heading 4 Char"/>
    <w:basedOn w:val="841"/>
    <w:link w:val="83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7">
    <w:name w:val="Heading 5 Char"/>
    <w:basedOn w:val="841"/>
    <w:link w:val="8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8">
    <w:name w:val="Heading 6 Char"/>
    <w:basedOn w:val="841"/>
    <w:link w:val="83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9">
    <w:name w:val="Heading 7 Char"/>
    <w:basedOn w:val="841"/>
    <w:link w:val="83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0">
    <w:name w:val="Heading 8 Char"/>
    <w:basedOn w:val="841"/>
    <w:link w:val="8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1">
    <w:name w:val="Heading 9 Char"/>
    <w:basedOn w:val="841"/>
    <w:link w:val="84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2">
    <w:name w:val="Title"/>
    <w:basedOn w:val="893"/>
    <w:next w:val="893"/>
    <w:link w:val="85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3">
    <w:name w:val="Title Char"/>
    <w:basedOn w:val="841"/>
    <w:link w:val="85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4">
    <w:name w:val="Subtitle"/>
    <w:basedOn w:val="893"/>
    <w:next w:val="893"/>
    <w:link w:val="85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5">
    <w:name w:val="Subtitle Char"/>
    <w:basedOn w:val="841"/>
    <w:link w:val="85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6">
    <w:name w:val="Quote"/>
    <w:basedOn w:val="893"/>
    <w:next w:val="893"/>
    <w:link w:val="85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7">
    <w:name w:val="Quote Char"/>
    <w:basedOn w:val="841"/>
    <w:link w:val="85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8">
    <w:name w:val="List Paragraph"/>
    <w:basedOn w:val="893"/>
    <w:uiPriority w:val="34"/>
    <w:qFormat/>
    <w:pPr>
      <w:pBdr/>
      <w:spacing/>
      <w:ind w:left="720"/>
      <w:contextualSpacing w:val="true"/>
    </w:pPr>
  </w:style>
  <w:style w:type="character" w:styleId="859">
    <w:name w:val="Intense Emphasis"/>
    <w:basedOn w:val="8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0">
    <w:name w:val="Intense Quote"/>
    <w:basedOn w:val="893"/>
    <w:next w:val="893"/>
    <w:link w:val="86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1">
    <w:name w:val="Intense Quote Char"/>
    <w:basedOn w:val="841"/>
    <w:link w:val="86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2">
    <w:name w:val="Intense Reference"/>
    <w:basedOn w:val="8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3">
    <w:name w:val="No Spacing"/>
    <w:basedOn w:val="893"/>
    <w:uiPriority w:val="1"/>
    <w:qFormat/>
    <w:pPr>
      <w:pBdr/>
      <w:spacing w:after="0" w:line="240" w:lineRule="auto"/>
      <w:ind/>
    </w:pPr>
  </w:style>
  <w:style w:type="character" w:styleId="864">
    <w:name w:val="Subtle Emphasis"/>
    <w:basedOn w:val="8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5">
    <w:name w:val="Emphasis"/>
    <w:basedOn w:val="841"/>
    <w:uiPriority w:val="20"/>
    <w:qFormat/>
    <w:pPr>
      <w:pBdr/>
      <w:spacing/>
      <w:ind/>
    </w:pPr>
    <w:rPr>
      <w:i/>
      <w:iCs/>
    </w:rPr>
  </w:style>
  <w:style w:type="character" w:styleId="866">
    <w:name w:val="Strong"/>
    <w:basedOn w:val="841"/>
    <w:uiPriority w:val="22"/>
    <w:qFormat/>
    <w:pPr>
      <w:pBdr/>
      <w:spacing/>
      <w:ind/>
    </w:pPr>
    <w:rPr>
      <w:b/>
      <w:bCs/>
    </w:rPr>
  </w:style>
  <w:style w:type="character" w:styleId="867">
    <w:name w:val="Subtle Reference"/>
    <w:basedOn w:val="8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8">
    <w:name w:val="Book Title"/>
    <w:basedOn w:val="84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9">
    <w:name w:val="Header"/>
    <w:basedOn w:val="893"/>
    <w:link w:val="87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0">
    <w:name w:val="Header Char"/>
    <w:basedOn w:val="841"/>
    <w:link w:val="869"/>
    <w:uiPriority w:val="99"/>
    <w:pPr>
      <w:pBdr/>
      <w:spacing/>
      <w:ind/>
    </w:pPr>
  </w:style>
  <w:style w:type="paragraph" w:styleId="871">
    <w:name w:val="Footer"/>
    <w:basedOn w:val="893"/>
    <w:link w:val="87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2">
    <w:name w:val="Footer Char"/>
    <w:basedOn w:val="841"/>
    <w:link w:val="871"/>
    <w:uiPriority w:val="99"/>
    <w:pPr>
      <w:pBdr/>
      <w:spacing/>
      <w:ind/>
    </w:pPr>
  </w:style>
  <w:style w:type="paragraph" w:styleId="873">
    <w:name w:val="footnote text"/>
    <w:basedOn w:val="893"/>
    <w:link w:val="87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4">
    <w:name w:val="Footnote Text Char"/>
    <w:basedOn w:val="841"/>
    <w:link w:val="873"/>
    <w:uiPriority w:val="99"/>
    <w:semiHidden/>
    <w:pPr>
      <w:pBdr/>
      <w:spacing/>
      <w:ind/>
    </w:pPr>
    <w:rPr>
      <w:sz w:val="20"/>
      <w:szCs w:val="20"/>
    </w:rPr>
  </w:style>
  <w:style w:type="character" w:styleId="875">
    <w:name w:val="footnote reference"/>
    <w:basedOn w:val="841"/>
    <w:uiPriority w:val="99"/>
    <w:semiHidden/>
    <w:unhideWhenUsed/>
    <w:pPr>
      <w:pBdr/>
      <w:spacing/>
      <w:ind/>
    </w:pPr>
    <w:rPr>
      <w:vertAlign w:val="superscript"/>
    </w:rPr>
  </w:style>
  <w:style w:type="paragraph" w:styleId="876">
    <w:name w:val="endnote text"/>
    <w:basedOn w:val="893"/>
    <w:link w:val="87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7">
    <w:name w:val="Endnote Text Char"/>
    <w:basedOn w:val="841"/>
    <w:link w:val="876"/>
    <w:uiPriority w:val="99"/>
    <w:semiHidden/>
    <w:pPr>
      <w:pBdr/>
      <w:spacing/>
      <w:ind/>
    </w:pPr>
    <w:rPr>
      <w:sz w:val="20"/>
      <w:szCs w:val="20"/>
    </w:rPr>
  </w:style>
  <w:style w:type="character" w:styleId="878">
    <w:name w:val="endnote reference"/>
    <w:basedOn w:val="841"/>
    <w:uiPriority w:val="99"/>
    <w:semiHidden/>
    <w:unhideWhenUsed/>
    <w:pPr>
      <w:pBdr/>
      <w:spacing/>
      <w:ind/>
    </w:pPr>
    <w:rPr>
      <w:vertAlign w:val="superscript"/>
    </w:rPr>
  </w:style>
  <w:style w:type="character" w:styleId="879">
    <w:name w:val="Hyperlink"/>
    <w:basedOn w:val="84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0">
    <w:name w:val="FollowedHyperlink"/>
    <w:basedOn w:val="84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1">
    <w:name w:val="toc 1"/>
    <w:basedOn w:val="893"/>
    <w:next w:val="893"/>
    <w:uiPriority w:val="39"/>
    <w:unhideWhenUsed/>
    <w:pPr>
      <w:pBdr/>
      <w:spacing w:after="100"/>
      <w:ind/>
    </w:pPr>
  </w:style>
  <w:style w:type="paragraph" w:styleId="882">
    <w:name w:val="toc 2"/>
    <w:basedOn w:val="893"/>
    <w:next w:val="893"/>
    <w:uiPriority w:val="39"/>
    <w:unhideWhenUsed/>
    <w:pPr>
      <w:pBdr/>
      <w:spacing w:after="100"/>
      <w:ind w:left="220"/>
    </w:pPr>
  </w:style>
  <w:style w:type="paragraph" w:styleId="883">
    <w:name w:val="toc 3"/>
    <w:basedOn w:val="893"/>
    <w:next w:val="893"/>
    <w:uiPriority w:val="39"/>
    <w:unhideWhenUsed/>
    <w:pPr>
      <w:pBdr/>
      <w:spacing w:after="100"/>
      <w:ind w:left="440"/>
    </w:pPr>
  </w:style>
  <w:style w:type="paragraph" w:styleId="884">
    <w:name w:val="toc 4"/>
    <w:basedOn w:val="893"/>
    <w:next w:val="893"/>
    <w:uiPriority w:val="39"/>
    <w:unhideWhenUsed/>
    <w:pPr>
      <w:pBdr/>
      <w:spacing w:after="100"/>
      <w:ind w:left="660"/>
    </w:pPr>
  </w:style>
  <w:style w:type="paragraph" w:styleId="885">
    <w:name w:val="toc 5"/>
    <w:basedOn w:val="893"/>
    <w:next w:val="893"/>
    <w:uiPriority w:val="39"/>
    <w:unhideWhenUsed/>
    <w:pPr>
      <w:pBdr/>
      <w:spacing w:after="100"/>
      <w:ind w:left="880"/>
    </w:pPr>
  </w:style>
  <w:style w:type="paragraph" w:styleId="886">
    <w:name w:val="toc 6"/>
    <w:basedOn w:val="893"/>
    <w:next w:val="893"/>
    <w:uiPriority w:val="39"/>
    <w:unhideWhenUsed/>
    <w:pPr>
      <w:pBdr/>
      <w:spacing w:after="100"/>
      <w:ind w:left="1100"/>
    </w:pPr>
  </w:style>
  <w:style w:type="paragraph" w:styleId="887">
    <w:name w:val="toc 7"/>
    <w:basedOn w:val="893"/>
    <w:next w:val="893"/>
    <w:uiPriority w:val="39"/>
    <w:unhideWhenUsed/>
    <w:pPr>
      <w:pBdr/>
      <w:spacing w:after="100"/>
      <w:ind w:left="1320"/>
    </w:pPr>
  </w:style>
  <w:style w:type="paragraph" w:styleId="888">
    <w:name w:val="toc 8"/>
    <w:basedOn w:val="893"/>
    <w:next w:val="893"/>
    <w:uiPriority w:val="39"/>
    <w:unhideWhenUsed/>
    <w:pPr>
      <w:pBdr/>
      <w:spacing w:after="100"/>
      <w:ind w:left="1540"/>
    </w:pPr>
  </w:style>
  <w:style w:type="paragraph" w:styleId="889">
    <w:name w:val="toc 9"/>
    <w:basedOn w:val="893"/>
    <w:next w:val="893"/>
    <w:uiPriority w:val="39"/>
    <w:unhideWhenUsed/>
    <w:pPr>
      <w:pBdr/>
      <w:spacing w:after="100"/>
      <w:ind w:left="1760"/>
    </w:pPr>
  </w:style>
  <w:style w:type="character" w:styleId="890">
    <w:name w:val="Placeholder Text"/>
    <w:basedOn w:val="841"/>
    <w:uiPriority w:val="99"/>
    <w:semiHidden/>
    <w:pPr>
      <w:pBdr/>
      <w:spacing/>
      <w:ind/>
    </w:pPr>
    <w:rPr>
      <w:color w:val="666666"/>
    </w:rPr>
  </w:style>
  <w:style w:type="paragraph" w:styleId="891">
    <w:name w:val="TOC Heading"/>
    <w:uiPriority w:val="39"/>
    <w:unhideWhenUsed/>
    <w:pPr>
      <w:pBdr/>
      <w:spacing/>
      <w:ind/>
    </w:pPr>
  </w:style>
  <w:style w:type="paragraph" w:styleId="892">
    <w:name w:val="table of figures"/>
    <w:basedOn w:val="893"/>
    <w:next w:val="893"/>
    <w:uiPriority w:val="99"/>
    <w:unhideWhenUsed/>
    <w:pPr>
      <w:pBdr/>
      <w:spacing w:after="0" w:afterAutospacing="0"/>
      <w:ind/>
    </w:pPr>
  </w:style>
  <w:style w:type="paragraph" w:styleId="893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Liberation Serif" w:hAnsi="Liberation Serif" w:eastAsia="NSimSun" w:cs="Arial Unicode MS"/>
      <w:color w:val="auto"/>
      <w:sz w:val="24"/>
      <w:szCs w:val="24"/>
      <w:lang w:val="ru-RU" w:eastAsia="zh-CN" w:bidi="hi-IN"/>
    </w:rPr>
  </w:style>
  <w:style w:type="character" w:styleId="894">
    <w:name w:val="Интернет-ссылка"/>
    <w:pPr>
      <w:pBdr/>
      <w:spacing/>
      <w:ind/>
    </w:pPr>
    <w:rPr>
      <w:color w:val="000080"/>
      <w:u w:val="single"/>
    </w:rPr>
  </w:style>
  <w:style w:type="paragraph" w:styleId="895">
    <w:name w:val="Заголовок"/>
    <w:basedOn w:val="893"/>
    <w:next w:val="896"/>
    <w:qFormat/>
    <w:pPr>
      <w:keepNext w:val="true"/>
      <w:pBdr/>
      <w:spacing w:after="120" w:before="240"/>
      <w:ind/>
    </w:pPr>
    <w:rPr>
      <w:rFonts w:ascii="Liberation Sans" w:hAnsi="Liberation Sans" w:eastAsia="Microsoft YaHei" w:cs="Arial Unicode MS"/>
      <w:sz w:val="28"/>
      <w:szCs w:val="28"/>
    </w:rPr>
  </w:style>
  <w:style w:type="paragraph" w:styleId="896">
    <w:name w:val="Body Text"/>
    <w:basedOn w:val="893"/>
    <w:pPr>
      <w:pBdr/>
      <w:spacing w:after="140" w:before="0" w:line="276" w:lineRule="auto"/>
      <w:ind/>
    </w:pPr>
  </w:style>
  <w:style w:type="paragraph" w:styleId="897">
    <w:name w:val="List"/>
    <w:basedOn w:val="896"/>
    <w:pPr>
      <w:pBdr/>
      <w:spacing/>
      <w:ind/>
    </w:pPr>
    <w:rPr>
      <w:rFonts w:cs="Arial Unicode MS"/>
    </w:rPr>
  </w:style>
  <w:style w:type="paragraph" w:styleId="898">
    <w:name w:val="Caption"/>
    <w:basedOn w:val="893"/>
    <w:qFormat/>
    <w:pPr>
      <w:suppressLineNumbers w:val="true"/>
      <w:pBdr/>
      <w:spacing w:after="120" w:before="120"/>
      <w:ind/>
    </w:pPr>
    <w:rPr>
      <w:rFonts w:cs="Arial Unicode MS"/>
      <w:i/>
      <w:iCs/>
      <w:sz w:val="24"/>
      <w:szCs w:val="24"/>
    </w:rPr>
  </w:style>
  <w:style w:type="paragraph" w:styleId="899">
    <w:name w:val="Указатель"/>
    <w:basedOn w:val="893"/>
    <w:qFormat/>
    <w:pPr>
      <w:suppressLineNumbers w:val="true"/>
      <w:pBdr/>
      <w:spacing/>
      <w:ind/>
    </w:pPr>
    <w:rPr>
      <w:rFonts w:cs="Arial Unicode M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>ONLYOFFICE/9.0.0.172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10</cp:revision>
  <dcterms:created xsi:type="dcterms:W3CDTF">2023-12-12T03:18:01Z</dcterms:created>
  <dcterms:modified xsi:type="dcterms:W3CDTF">2025-12-04T22:28:25Z</dcterms:modified>
</cp:coreProperties>
</file>